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394" w:rsidRDefault="00B54394" w:rsidP="00B543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НАУКИ И ВЫСШЕГО ОБРАЗОВАНИЯ  РОССИЙСКОЙ ФЕДЕРАЦИИ</w:t>
      </w:r>
    </w:p>
    <w:p w:rsidR="003A5ECC" w:rsidRPr="005C7C88" w:rsidRDefault="003A5ECC" w:rsidP="003A5E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7C88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ФЕДЕРАЛЬНОЕ ГОСУДАРСТВЕННОЕ БЮДЖЕТНОЕ  </w:t>
      </w:r>
    </w:p>
    <w:p w:rsidR="003A5ECC" w:rsidRPr="005C7C88" w:rsidRDefault="003A5ECC" w:rsidP="003A5E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7C88">
        <w:rPr>
          <w:rFonts w:ascii="Times New Roman" w:hAnsi="Times New Roman" w:cs="Times New Roman"/>
          <w:b/>
          <w:bCs/>
          <w:sz w:val="28"/>
          <w:szCs w:val="28"/>
        </w:rPr>
        <w:t>ОБРАЗОВАТЕЛЬНОЕ УЧРЕЖДЕНИЕ  ВЫСШЕГО  ОБРАЗОВАНИЯ</w:t>
      </w:r>
      <w:r w:rsidRPr="005C7C88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«ДОНСКОЙ ГОСУДАРСТВЕННЫЙ ТЕХНИЧЕСКИЙ УНИВЕРСИТЕТ»</w:t>
      </w: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74774A" w:rsidP="003A5E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«Институт креативных индустрий</w:t>
      </w:r>
      <w:r w:rsidR="003A5ECC">
        <w:rPr>
          <w:rFonts w:ascii="Times New Roman" w:hAnsi="Times New Roman" w:cs="Times New Roman"/>
          <w:sz w:val="28"/>
          <w:szCs w:val="28"/>
        </w:rPr>
        <w:t>»</w:t>
      </w: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C88" w:rsidRDefault="005C7C88" w:rsidP="005C7C88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E332A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5C7C88" w:rsidRDefault="005C7C88" w:rsidP="005C7C88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8B6F35">
        <w:rPr>
          <w:rFonts w:ascii="Times New Roman" w:eastAsia="Times New Roman" w:hAnsi="Times New Roman" w:cs="Times New Roman"/>
          <w:sz w:val="28"/>
          <w:szCs w:val="24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4"/>
        </w:rPr>
        <w:t>выполнению контрольной работы</w:t>
      </w:r>
    </w:p>
    <w:p w:rsidR="003A5ECC" w:rsidRPr="005C7C88" w:rsidRDefault="005C7C88" w:rsidP="005C7C88">
      <w:pPr>
        <w:keepNext/>
        <w:tabs>
          <w:tab w:val="left" w:pos="31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5F1EE4">
        <w:rPr>
          <w:rFonts w:ascii="Times New Roman" w:eastAsia="Times New Roman" w:hAnsi="Times New Roman" w:cs="Times New Roman"/>
          <w:sz w:val="28"/>
          <w:szCs w:val="24"/>
        </w:rPr>
        <w:t xml:space="preserve">по дисциплине </w:t>
      </w:r>
      <w:r w:rsidR="003A5ECC" w:rsidRPr="005C7C88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042921">
        <w:rPr>
          <w:rFonts w:ascii="Times New Roman" w:hAnsi="Times New Roman" w:cs="Times New Roman"/>
          <w:snapToGrid w:val="0"/>
          <w:sz w:val="28"/>
          <w:szCs w:val="28"/>
        </w:rPr>
        <w:t xml:space="preserve">Основы </w:t>
      </w:r>
      <w:proofErr w:type="spellStart"/>
      <w:r w:rsidR="00042921">
        <w:rPr>
          <w:rFonts w:ascii="Times New Roman" w:hAnsi="Times New Roman" w:cs="Times New Roman"/>
          <w:snapToGrid w:val="0"/>
          <w:sz w:val="28"/>
          <w:szCs w:val="28"/>
        </w:rPr>
        <w:t>брендинга</w:t>
      </w:r>
      <w:proofErr w:type="spellEnd"/>
      <w:r w:rsidR="003A5ECC" w:rsidRPr="005C7C88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3A5E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C16C0">
        <w:rPr>
          <w:rFonts w:ascii="Times New Roman" w:hAnsi="Times New Roman" w:cs="Times New Roman"/>
          <w:sz w:val="28"/>
          <w:szCs w:val="28"/>
        </w:rPr>
        <w:t xml:space="preserve">остов-на-Дону </w:t>
      </w:r>
    </w:p>
    <w:p w:rsidR="003A5ECC" w:rsidRPr="000C16C0" w:rsidRDefault="0074774A" w:rsidP="003A5E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="00D35AE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5ECC" w:rsidRDefault="003A5ECC" w:rsidP="003A5ECC">
      <w:pPr>
        <w:rPr>
          <w:rFonts w:ascii="Times New Roman" w:hAnsi="Times New Roman" w:cs="Times New Roman"/>
          <w:sz w:val="28"/>
          <w:szCs w:val="28"/>
        </w:rPr>
      </w:pPr>
      <w:r w:rsidRPr="000C16C0"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3A5ECC" w:rsidRPr="000C16C0" w:rsidRDefault="003A5ECC" w:rsidP="005C7C8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Составитель</w:t>
      </w:r>
      <w:r w:rsidRPr="000C16C0">
        <w:rPr>
          <w:rFonts w:ascii="Times New Roman" w:hAnsi="Times New Roman" w:cs="Times New Roman"/>
          <w:sz w:val="28"/>
          <w:szCs w:val="28"/>
        </w:rPr>
        <w:t xml:space="preserve">: </w:t>
      </w:r>
      <w:r w:rsidR="00746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AE5">
        <w:rPr>
          <w:rFonts w:ascii="Times New Roman" w:hAnsi="Times New Roman" w:cs="Times New Roman"/>
          <w:sz w:val="28"/>
          <w:szCs w:val="28"/>
        </w:rPr>
        <w:t>к.ф.н., доцент А.С. Подопригора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C88" w:rsidRDefault="005C7C88" w:rsidP="005C7C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5ECC" w:rsidRPr="000C16C0" w:rsidRDefault="003A5ECC" w:rsidP="005C7C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6C0">
        <w:rPr>
          <w:rFonts w:ascii="Times New Roman" w:hAnsi="Times New Roman" w:cs="Times New Roman"/>
          <w:sz w:val="28"/>
          <w:szCs w:val="28"/>
        </w:rPr>
        <w:t>Методические указ</w:t>
      </w:r>
      <w:r w:rsidR="00971E11">
        <w:rPr>
          <w:rFonts w:ascii="Times New Roman" w:hAnsi="Times New Roman" w:cs="Times New Roman"/>
          <w:sz w:val="28"/>
          <w:szCs w:val="28"/>
        </w:rPr>
        <w:t xml:space="preserve">ания </w:t>
      </w:r>
      <w:r w:rsidR="005C7C88">
        <w:rPr>
          <w:rFonts w:ascii="Times New Roman" w:hAnsi="Times New Roman" w:cs="Times New Roman"/>
          <w:sz w:val="28"/>
          <w:szCs w:val="28"/>
        </w:rPr>
        <w:t>по выполнению контрольной</w:t>
      </w:r>
      <w:r w:rsidR="00971E11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5C7C88">
        <w:rPr>
          <w:rFonts w:ascii="Times New Roman" w:hAnsi="Times New Roman" w:cs="Times New Roman"/>
          <w:sz w:val="28"/>
          <w:szCs w:val="28"/>
        </w:rPr>
        <w:t>ы</w:t>
      </w:r>
      <w:r w:rsidRPr="000C16C0">
        <w:rPr>
          <w:rFonts w:ascii="Times New Roman" w:hAnsi="Times New Roman" w:cs="Times New Roman"/>
          <w:sz w:val="28"/>
          <w:szCs w:val="28"/>
        </w:rPr>
        <w:t xml:space="preserve"> по дисциплине «</w:t>
      </w:r>
      <w:r w:rsidR="00042921">
        <w:rPr>
          <w:rFonts w:ascii="Times New Roman" w:hAnsi="Times New Roman" w:cs="Times New Roman"/>
          <w:sz w:val="28"/>
          <w:szCs w:val="28"/>
        </w:rPr>
        <w:t xml:space="preserve">Основы </w:t>
      </w:r>
      <w:proofErr w:type="spellStart"/>
      <w:r w:rsidR="00042921">
        <w:rPr>
          <w:rFonts w:ascii="Times New Roman" w:hAnsi="Times New Roman" w:cs="Times New Roman"/>
          <w:sz w:val="28"/>
          <w:szCs w:val="28"/>
        </w:rPr>
        <w:t>брендинга</w:t>
      </w:r>
      <w:proofErr w:type="spellEnd"/>
      <w:r w:rsidR="00374795">
        <w:rPr>
          <w:rFonts w:ascii="Times New Roman" w:hAnsi="Times New Roman" w:cs="Times New Roman"/>
          <w:sz w:val="28"/>
          <w:szCs w:val="28"/>
        </w:rPr>
        <w:t>»</w:t>
      </w:r>
      <w:r w:rsidR="0074774A">
        <w:rPr>
          <w:rFonts w:ascii="Times New Roman" w:hAnsi="Times New Roman" w:cs="Times New Roman"/>
          <w:sz w:val="28"/>
          <w:szCs w:val="28"/>
        </w:rPr>
        <w:t>. ДГТУ, Ростов-на-Дону, 2026</w:t>
      </w:r>
      <w:r w:rsidR="005C7C88">
        <w:rPr>
          <w:rFonts w:ascii="Times New Roman" w:hAnsi="Times New Roman" w:cs="Times New Roman"/>
          <w:sz w:val="28"/>
          <w:szCs w:val="28"/>
        </w:rPr>
        <w:t xml:space="preserve"> г</w:t>
      </w:r>
      <w:r w:rsidR="00D35AE5">
        <w:rPr>
          <w:rFonts w:ascii="Times New Roman" w:hAnsi="Times New Roman" w:cs="Times New Roman"/>
          <w:sz w:val="28"/>
          <w:szCs w:val="28"/>
        </w:rPr>
        <w:t xml:space="preserve">. -   </w:t>
      </w:r>
      <w:r w:rsidR="002C3F0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5C7C88" w:rsidRPr="00E8760E" w:rsidRDefault="005C7C88" w:rsidP="005C7C8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8760E">
        <w:rPr>
          <w:rFonts w:ascii="Times New Roman" w:eastAsia="Times New Roman" w:hAnsi="Times New Roman" w:cs="Times New Roman"/>
          <w:sz w:val="28"/>
          <w:szCs w:val="24"/>
        </w:rPr>
        <w:t xml:space="preserve">В методических указаниях изложены </w:t>
      </w:r>
      <w:r w:rsidRPr="00E876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рекомендации по изучению основных вопросов темы, требования к структуре, содержанию и оформлению контрольной работы.</w:t>
      </w:r>
    </w:p>
    <w:p w:rsidR="005C7C88" w:rsidRPr="00E8760E" w:rsidRDefault="005C7C88" w:rsidP="005C7C8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Предназначено для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заочной формы обучения</w:t>
      </w:r>
      <w:r w:rsidRPr="00E8760E">
        <w:rPr>
          <w:rFonts w:ascii="Times New Roman" w:eastAsia="Times New Roman" w:hAnsi="Times New Roman" w:cs="Times New Roman"/>
          <w:sz w:val="28"/>
          <w:szCs w:val="24"/>
        </w:rPr>
        <w:t xml:space="preserve"> для направления </w:t>
      </w:r>
      <w:r>
        <w:rPr>
          <w:rFonts w:ascii="Times New Roman" w:eastAsia="Times New Roman" w:hAnsi="Times New Roman" w:cs="Times New Roman"/>
          <w:sz w:val="28"/>
          <w:szCs w:val="24"/>
        </w:rPr>
        <w:t>подготовки 42.03.01 Реклама и с</w:t>
      </w:r>
      <w:r w:rsidR="00341EBD">
        <w:rPr>
          <w:rFonts w:ascii="Times New Roman" w:eastAsia="Times New Roman" w:hAnsi="Times New Roman" w:cs="Times New Roman"/>
          <w:sz w:val="28"/>
          <w:szCs w:val="24"/>
        </w:rPr>
        <w:t>вязи с общественностью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5C7C88" w:rsidRPr="00E8760E" w:rsidRDefault="005C7C88" w:rsidP="005C7C8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8760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5C7C88" w:rsidRPr="00E8760E" w:rsidRDefault="005C7C88" w:rsidP="005C7C88">
      <w:pPr>
        <w:widowControl w:val="0"/>
        <w:autoSpaceDE w:val="0"/>
        <w:autoSpaceDN w:val="0"/>
        <w:adjustRightInd w:val="0"/>
        <w:spacing w:before="180"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C7C88" w:rsidRPr="00E8760E" w:rsidRDefault="005C7C88" w:rsidP="005C7C88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8760E">
        <w:rPr>
          <w:rFonts w:ascii="Times New Roman" w:eastAsia="Times New Roman" w:hAnsi="Times New Roman"/>
          <w:sz w:val="28"/>
          <w:szCs w:val="28"/>
        </w:rPr>
        <w:t>Ответственный за выпуск:</w:t>
      </w:r>
      <w:proofErr w:type="gramEnd"/>
    </w:p>
    <w:p w:rsidR="0074774A" w:rsidRDefault="0074774A" w:rsidP="005C7C88">
      <w:pPr>
        <w:widowControl w:val="0"/>
        <w:autoSpaceDE w:val="0"/>
        <w:autoSpaceDN w:val="0"/>
        <w:adjustRightInd w:val="0"/>
        <w:spacing w:before="180"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</w:t>
      </w:r>
      <w:r w:rsidR="005C7C88" w:rsidRPr="00E8760E">
        <w:rPr>
          <w:rFonts w:ascii="Times New Roman" w:eastAsia="Times New Roman" w:hAnsi="Times New Roman"/>
          <w:sz w:val="28"/>
          <w:szCs w:val="28"/>
        </w:rPr>
        <w:t xml:space="preserve">уководитель </w:t>
      </w:r>
      <w:r>
        <w:rPr>
          <w:rFonts w:ascii="Times New Roman" w:eastAsia="Times New Roman" w:hAnsi="Times New Roman"/>
          <w:sz w:val="28"/>
          <w:szCs w:val="28"/>
        </w:rPr>
        <w:t xml:space="preserve">ОП </w:t>
      </w:r>
    </w:p>
    <w:p w:rsidR="005C7C88" w:rsidRPr="00DD60DC" w:rsidRDefault="005C7C88" w:rsidP="005C7C88">
      <w:pPr>
        <w:widowControl w:val="0"/>
        <w:autoSpaceDE w:val="0"/>
        <w:autoSpaceDN w:val="0"/>
        <w:adjustRightInd w:val="0"/>
        <w:spacing w:before="180"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proofErr w:type="spellStart"/>
      <w:r w:rsidRPr="00DD60DC">
        <w:rPr>
          <w:rFonts w:ascii="Times New Roman" w:eastAsia="Times New Roman" w:hAnsi="Times New Roman" w:cs="Times New Roman"/>
          <w:sz w:val="28"/>
          <w:szCs w:val="24"/>
          <w:u w:val="single"/>
        </w:rPr>
        <w:t>к</w:t>
      </w:r>
      <w:proofErr w:type="gramStart"/>
      <w:r w:rsidRPr="00DD60DC">
        <w:rPr>
          <w:rFonts w:ascii="Times New Roman" w:eastAsia="Times New Roman" w:hAnsi="Times New Roman" w:cs="Times New Roman"/>
          <w:sz w:val="28"/>
          <w:szCs w:val="24"/>
          <w:u w:val="single"/>
        </w:rPr>
        <w:t>.и</w:t>
      </w:r>
      <w:proofErr w:type="gramEnd"/>
      <w:r w:rsidR="00DD60DC">
        <w:rPr>
          <w:rFonts w:ascii="Times New Roman" w:eastAsia="Times New Roman" w:hAnsi="Times New Roman" w:cs="Times New Roman"/>
          <w:sz w:val="28"/>
          <w:szCs w:val="24"/>
          <w:u w:val="single"/>
        </w:rPr>
        <w:t>ст</w:t>
      </w:r>
      <w:r w:rsidRPr="00DD60DC">
        <w:rPr>
          <w:rFonts w:ascii="Times New Roman" w:eastAsia="Times New Roman" w:hAnsi="Times New Roman" w:cs="Times New Roman"/>
          <w:sz w:val="28"/>
          <w:szCs w:val="24"/>
          <w:u w:val="single"/>
        </w:rPr>
        <w:t>.н</w:t>
      </w:r>
      <w:proofErr w:type="spellEnd"/>
      <w:r w:rsidRPr="00DD60DC">
        <w:rPr>
          <w:rFonts w:ascii="Times New Roman" w:eastAsia="Times New Roman" w:hAnsi="Times New Roman" w:cs="Times New Roman"/>
          <w:sz w:val="28"/>
          <w:szCs w:val="24"/>
          <w:u w:val="single"/>
        </w:rPr>
        <w:t>.</w:t>
      </w:r>
      <w:r w:rsidR="00683063">
        <w:rPr>
          <w:rFonts w:ascii="Times New Roman" w:eastAsia="Times New Roman" w:hAnsi="Times New Roman" w:cs="Times New Roman"/>
          <w:sz w:val="28"/>
          <w:szCs w:val="24"/>
          <w:u w:val="single"/>
        </w:rPr>
        <w:t>, доцент</w:t>
      </w:r>
      <w:r w:rsidRPr="00DD60DC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</w:t>
      </w:r>
      <w:r w:rsidR="00DD60DC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</w:t>
      </w:r>
      <w:r w:rsidRPr="00DD60DC">
        <w:rPr>
          <w:rFonts w:ascii="Times New Roman" w:eastAsia="Times New Roman" w:hAnsi="Times New Roman" w:cs="Times New Roman"/>
          <w:sz w:val="28"/>
          <w:szCs w:val="24"/>
          <w:u w:val="single"/>
        </w:rPr>
        <w:t>Шишова Н.В.</w:t>
      </w:r>
    </w:p>
    <w:p w:rsidR="005C7C88" w:rsidRPr="00E8760E" w:rsidRDefault="005C7C88" w:rsidP="007477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8760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Ф.И.О.</w:t>
      </w:r>
    </w:p>
    <w:p w:rsidR="005C7C88" w:rsidRDefault="005C7C88" w:rsidP="005C7C88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both"/>
        <w:rPr>
          <w:rFonts w:ascii="Times New Roman" w:eastAsia="Times New Roman" w:hAnsi="Times New Roman" w:cs="Times New Roman"/>
          <w:spacing w:val="20"/>
          <w:sz w:val="28"/>
          <w:szCs w:val="24"/>
        </w:rPr>
      </w:pPr>
    </w:p>
    <w:p w:rsidR="005C7C88" w:rsidRDefault="005C7C88" w:rsidP="005C7C88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both"/>
        <w:rPr>
          <w:rFonts w:ascii="Times New Roman" w:eastAsia="Times New Roman" w:hAnsi="Times New Roman" w:cs="Times New Roman"/>
          <w:spacing w:val="20"/>
          <w:sz w:val="28"/>
          <w:szCs w:val="24"/>
        </w:rPr>
      </w:pPr>
    </w:p>
    <w:p w:rsidR="005C7C88" w:rsidRDefault="005C7C88" w:rsidP="005C7C88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both"/>
        <w:rPr>
          <w:rFonts w:ascii="Times New Roman" w:eastAsia="Times New Roman" w:hAnsi="Times New Roman" w:cs="Times New Roman"/>
          <w:spacing w:val="20"/>
          <w:sz w:val="28"/>
          <w:szCs w:val="24"/>
        </w:rPr>
      </w:pPr>
    </w:p>
    <w:p w:rsidR="005C7C88" w:rsidRDefault="005C7C88" w:rsidP="005C7C88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both"/>
        <w:rPr>
          <w:rFonts w:ascii="Times New Roman" w:eastAsia="Times New Roman" w:hAnsi="Times New Roman" w:cs="Times New Roman"/>
          <w:spacing w:val="20"/>
          <w:sz w:val="28"/>
          <w:szCs w:val="24"/>
        </w:rPr>
      </w:pPr>
    </w:p>
    <w:p w:rsidR="005C7C88" w:rsidRPr="005F1EE4" w:rsidRDefault="005C7C88" w:rsidP="005C7C88">
      <w:pPr>
        <w:widowControl w:val="0"/>
        <w:autoSpaceDE w:val="0"/>
        <w:autoSpaceDN w:val="0"/>
        <w:adjustRightInd w:val="0"/>
        <w:spacing w:before="40" w:after="0" w:line="240" w:lineRule="auto"/>
        <w:jc w:val="right"/>
        <w:rPr>
          <w:rFonts w:ascii="Times New Roman" w:eastAsia="Times New Roman" w:hAnsi="Times New Roman" w:cs="Times New Roman"/>
          <w:spacing w:val="20"/>
          <w:sz w:val="28"/>
          <w:szCs w:val="24"/>
        </w:rPr>
      </w:pPr>
      <w:r w:rsidRPr="005F1EE4">
        <w:rPr>
          <w:rFonts w:ascii="Times New Roman" w:eastAsia="Times New Roman" w:hAnsi="Times New Roman" w:cs="Times New Roman"/>
          <w:sz w:val="36"/>
          <w:szCs w:val="36"/>
        </w:rPr>
        <w:sym w:font="Symbol" w:char="F0E3"/>
      </w:r>
      <w:r w:rsidRPr="005F1EE4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5F1EE4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ДГТУ</w:t>
      </w:r>
      <w:r w:rsidR="0074774A">
        <w:rPr>
          <w:rFonts w:ascii="Times New Roman" w:eastAsia="Times New Roman" w:hAnsi="Times New Roman" w:cs="Times New Roman"/>
          <w:spacing w:val="20"/>
          <w:sz w:val="28"/>
          <w:szCs w:val="24"/>
        </w:rPr>
        <w:t>, 2026</w:t>
      </w:r>
      <w:r>
        <w:rPr>
          <w:rFonts w:ascii="Times New Roman" w:eastAsia="Times New Roman" w:hAnsi="Times New Roman" w:cs="Times New Roman"/>
          <w:spacing w:val="20"/>
          <w:sz w:val="28"/>
          <w:szCs w:val="24"/>
        </w:rPr>
        <w:t xml:space="preserve"> </w:t>
      </w:r>
      <w:r w:rsidRPr="005F1EE4">
        <w:rPr>
          <w:rFonts w:ascii="Times New Roman" w:eastAsia="Times New Roman" w:hAnsi="Times New Roman" w:cs="Times New Roman"/>
          <w:spacing w:val="20"/>
          <w:sz w:val="28"/>
          <w:szCs w:val="24"/>
        </w:rPr>
        <w:t xml:space="preserve">г. </w:t>
      </w:r>
    </w:p>
    <w:p w:rsidR="00746546" w:rsidRDefault="00746546" w:rsidP="0074654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C7C88" w:rsidRDefault="005C7C88" w:rsidP="0074654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C7C88" w:rsidRDefault="005C7C88" w:rsidP="0074654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62C9D" w:rsidRDefault="00B62C9D" w:rsidP="00B62C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2C9D" w:rsidRDefault="00B62C9D" w:rsidP="00B62C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7465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1EBD" w:rsidRPr="000C16C0" w:rsidRDefault="00341EBD" w:rsidP="007465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60DC" w:rsidRDefault="00DD60DC" w:rsidP="00374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60DC" w:rsidRDefault="00DD60DC" w:rsidP="00374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60DC" w:rsidRDefault="00DD60DC" w:rsidP="00374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60DC" w:rsidRPr="00DD60DC" w:rsidRDefault="00DD60DC" w:rsidP="00DD60DC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255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</w:rPr>
        <w:lastRenderedPageBreak/>
        <w:t>Введение</w:t>
      </w:r>
    </w:p>
    <w:p w:rsidR="00DD60DC" w:rsidRDefault="00DD60DC" w:rsidP="0087162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5ECC" w:rsidRDefault="003A5ECC" w:rsidP="0087162B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16C0">
        <w:rPr>
          <w:rFonts w:ascii="Times New Roman" w:hAnsi="Times New Roman" w:cs="Times New Roman"/>
          <w:bCs/>
          <w:color w:val="000000"/>
          <w:sz w:val="28"/>
          <w:szCs w:val="28"/>
        </w:rPr>
        <w:t>Учебная дисциплина н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>аправлена на усвоение обучающимися</w:t>
      </w:r>
      <w:r w:rsidRPr="000C16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знаний в </w:t>
      </w:r>
      <w:r w:rsidR="0014720C"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области</w:t>
      </w:r>
      <w:r w:rsidR="0014720C" w:rsidRPr="0014720C">
        <w:rPr>
          <w:rFonts w:ascii="Times New Roman" w:hAnsi="Times New Roman" w:cs="Times New Roman"/>
          <w:sz w:val="28"/>
          <w:szCs w:val="28"/>
        </w:rPr>
        <w:t xml:space="preserve"> изучения</w:t>
      </w:r>
      <w:r w:rsidR="0014720C">
        <w:t xml:space="preserve"> </w:t>
      </w:r>
      <w:r w:rsidR="0014720C">
        <w:rPr>
          <w:rFonts w:ascii="Times New Roman" w:hAnsi="Times New Roman" w:cs="Times New Roman"/>
          <w:bCs/>
          <w:color w:val="000000"/>
          <w:sz w:val="28"/>
          <w:szCs w:val="28"/>
        </w:rPr>
        <w:t>основ и принципов</w:t>
      </w:r>
      <w:r w:rsidR="0014720C"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эффективной деятельности в процессах создания и продвижения бренда рекламно-коммуникационными средствами</w:t>
      </w:r>
      <w:r w:rsid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0C16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Структура курса </w:t>
      </w:r>
      <w:r w:rsidR="00D35A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направляет </w:t>
      </w:r>
      <w:r w:rsidR="0014720C">
        <w:rPr>
          <w:rFonts w:ascii="Times New Roman" w:hAnsi="Times New Roman" w:cs="Times New Roman"/>
          <w:bCs/>
          <w:color w:val="000000"/>
          <w:sz w:val="28"/>
          <w:szCs w:val="28"/>
        </w:rPr>
        <w:t>обучающихся</w:t>
      </w:r>
      <w:r w:rsidRPr="000C16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работу как теоретического, так и прикладного характера, что способствует получению соответствующих базовых знаний для решения профессиональных задач. </w:t>
      </w:r>
    </w:p>
    <w:p w:rsidR="00683063" w:rsidRDefault="00683063" w:rsidP="0087162B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6830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Контрольная работа является одной из основных форм межсессионных заданий для обучающихся заочной формы обучения и выполняется по специальной тематике контрольных работ, составленных </w:t>
      </w:r>
      <w:r w:rsidR="002C3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подразделением ДГТУ «Институт креативных индустрий» </w:t>
      </w:r>
      <w:r w:rsidRPr="00683063">
        <w:rPr>
          <w:rFonts w:ascii="Times New Roman" w:hAnsi="Times New Roman" w:cs="Times New Roman"/>
          <w:bCs/>
          <w:color w:val="000000"/>
          <w:sz w:val="28"/>
          <w:szCs w:val="28"/>
        </w:rPr>
        <w:t>на основе учебной программы курса «</w:t>
      </w:r>
      <w:r w:rsidR="000429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Основы </w:t>
      </w:r>
      <w:proofErr w:type="spellStart"/>
      <w:r w:rsidR="00042921"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 w:rsidRPr="00683063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  <w:proofErr w:type="gramEnd"/>
    </w:p>
    <w:p w:rsidR="00DD60DC" w:rsidRDefault="00DD60DC" w:rsidP="0037479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D60DC" w:rsidRDefault="00DD60DC" w:rsidP="0037479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D60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 выполнения контрольной работы</w:t>
      </w:r>
    </w:p>
    <w:p w:rsidR="00DD60DC" w:rsidRPr="00DD60DC" w:rsidRDefault="00DD60DC" w:rsidP="0037479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720C" w:rsidRDefault="00D35AE5" w:rsidP="0014720C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Целью </w:t>
      </w:r>
      <w:r w:rsidR="006830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выполнения контрольной работы </w:t>
      </w:r>
      <w:r w:rsidRPr="00D35AE5">
        <w:rPr>
          <w:rFonts w:ascii="Times New Roman" w:hAnsi="Times New Roman" w:cs="Times New Roman"/>
          <w:bCs/>
          <w:color w:val="000000"/>
          <w:sz w:val="28"/>
          <w:szCs w:val="28"/>
        </w:rPr>
        <w:t>является изучение</w:t>
      </w:r>
      <w:r w:rsidR="00623349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D35A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4720C">
        <w:rPr>
          <w:rFonts w:ascii="Times New Roman" w:hAnsi="Times New Roman" w:cs="Times New Roman"/>
          <w:bCs/>
          <w:color w:val="000000"/>
          <w:sz w:val="28"/>
          <w:szCs w:val="28"/>
        </w:rPr>
        <w:t>основных понятий, связанных</w:t>
      </w:r>
      <w:r w:rsidR="0014720C"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теорией и практикой </w:t>
      </w:r>
      <w:proofErr w:type="spellStart"/>
      <w:r w:rsidR="0014720C"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 w:rsidR="0014720C"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отр</w:t>
      </w:r>
      <w:r w:rsidR="0014720C">
        <w:rPr>
          <w:rFonts w:ascii="Times New Roman" w:hAnsi="Times New Roman" w:cs="Times New Roman"/>
          <w:bCs/>
          <w:color w:val="000000"/>
          <w:sz w:val="28"/>
          <w:szCs w:val="28"/>
        </w:rPr>
        <w:t>аслях и сферах бизнеса; сущности и составляющих брендов; технологий разработки основных элементов создания брендов; экономических и юридических аспектов формирования брендов; принципов применения современных рекламно-коммуникационных технологий</w:t>
      </w:r>
      <w:r w:rsidR="0014720C"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, с целью продвижения  брендов</w:t>
      </w:r>
      <w:r w:rsid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(в сферах В-2-В и В-2-С) в </w:t>
      </w:r>
      <w:r w:rsidR="00F719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онлайн и </w:t>
      </w:r>
      <w:proofErr w:type="spellStart"/>
      <w:r w:rsidR="00F7194C">
        <w:rPr>
          <w:rFonts w:ascii="Times New Roman" w:hAnsi="Times New Roman" w:cs="Times New Roman"/>
          <w:bCs/>
          <w:color w:val="000000"/>
          <w:sz w:val="28"/>
          <w:szCs w:val="28"/>
        </w:rPr>
        <w:t>оффлан</w:t>
      </w:r>
      <w:proofErr w:type="spellEnd"/>
      <w:r w:rsidR="0014720C">
        <w:rPr>
          <w:rFonts w:ascii="Times New Roman" w:hAnsi="Times New Roman" w:cs="Times New Roman"/>
          <w:bCs/>
          <w:color w:val="000000"/>
          <w:sz w:val="28"/>
          <w:szCs w:val="28"/>
        </w:rPr>
        <w:t>-пространстве</w:t>
      </w:r>
      <w:r w:rsidR="0014720C"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DD60DC" w:rsidRDefault="00DD60DC" w:rsidP="0087162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D60DC" w:rsidRPr="008B6F35" w:rsidRDefault="00DD60DC" w:rsidP="0087162B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этапы работы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при выполнении контрольной работы</w:t>
      </w:r>
    </w:p>
    <w:p w:rsidR="0087162B" w:rsidRDefault="00971E11" w:rsidP="0087162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Выполнение контрольной работы включает в себя несколько этапов: </w:t>
      </w:r>
    </w:p>
    <w:p w:rsidR="0087162B" w:rsidRPr="0087162B" w:rsidRDefault="0087162B" w:rsidP="0087162B">
      <w:pPr>
        <w:pStyle w:val="ab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>Выбор темы.</w:t>
      </w:r>
    </w:p>
    <w:p w:rsidR="0087162B" w:rsidRDefault="0087162B" w:rsidP="0087162B">
      <w:pPr>
        <w:pStyle w:val="ab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971E11"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>зучение р</w:t>
      </w:r>
      <w:r w:rsidR="00530934"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>екомендованного перечня информационных ресурсов</w:t>
      </w:r>
      <w:r w:rsidR="00971E11"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>, а также дополнительных изд</w:t>
      </w:r>
      <w:r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>аний, отобранных самим обучающимся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162B" w:rsidRDefault="0087162B" w:rsidP="0087162B">
      <w:pPr>
        <w:pStyle w:val="ab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971E11"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>оставление плана, который до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лжен раскрывать содержание темы.</w:t>
      </w:r>
    </w:p>
    <w:p w:rsidR="00971E11" w:rsidRPr="0087162B" w:rsidRDefault="0087162B" w:rsidP="0087162B">
      <w:pPr>
        <w:pStyle w:val="ab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</w:t>
      </w:r>
      <w:r w:rsidR="00971E11"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аписание текста </w:t>
      </w:r>
      <w:r w:rsidR="00530934"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контрольной </w:t>
      </w:r>
      <w:r w:rsidR="00971E11" w:rsidRPr="0087162B">
        <w:rPr>
          <w:rFonts w:ascii="Times New Roman" w:hAnsi="Times New Roman" w:cs="Times New Roman"/>
          <w:bCs/>
          <w:color w:val="000000"/>
          <w:sz w:val="28"/>
          <w:szCs w:val="28"/>
        </w:rPr>
        <w:t>работы в соответствии с планом и выбранной темой.</w:t>
      </w:r>
    </w:p>
    <w:p w:rsidR="00683063" w:rsidRDefault="00683063" w:rsidP="0037479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83063" w:rsidRPr="00683063" w:rsidRDefault="00683063" w:rsidP="0068306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3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Структура контрольной работы</w:t>
      </w:r>
    </w:p>
    <w:p w:rsidR="00DB5013" w:rsidRDefault="00DB5013" w:rsidP="00DB5013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83063" w:rsidRPr="00683063" w:rsidRDefault="0087162B" w:rsidP="0039492B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1.Содержание.</w:t>
      </w:r>
    </w:p>
    <w:p w:rsidR="00683063" w:rsidRDefault="0087162B" w:rsidP="0039492B">
      <w:pPr>
        <w:tabs>
          <w:tab w:val="left" w:pos="2655"/>
        </w:tabs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2.Введение.</w:t>
      </w:r>
      <w:r w:rsidR="00DB5013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</w:p>
    <w:p w:rsidR="0087162B" w:rsidRDefault="0087162B" w:rsidP="0039492B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 Заключение.</w:t>
      </w:r>
    </w:p>
    <w:p w:rsidR="0087162B" w:rsidRDefault="0087162B" w:rsidP="0039492B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 Перечень использованных информационных ресурсов.</w:t>
      </w:r>
    </w:p>
    <w:p w:rsidR="00683063" w:rsidRDefault="0087162B" w:rsidP="0039492B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5. Приложения (если необходимо).</w:t>
      </w:r>
    </w:p>
    <w:p w:rsidR="00683063" w:rsidRDefault="00683063" w:rsidP="00DB5013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83063" w:rsidRPr="008B6F35" w:rsidRDefault="00683063" w:rsidP="00DB5013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Объем контрольной работы</w:t>
      </w:r>
    </w:p>
    <w:p w:rsidR="00683063" w:rsidRDefault="00866E49" w:rsidP="00DB5013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Объем контрольной работы – 15-20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печатных страниц.</w:t>
      </w:r>
    </w:p>
    <w:p w:rsidR="00683063" w:rsidRDefault="00683063" w:rsidP="00683063">
      <w:pPr>
        <w:widowControl w:val="0"/>
        <w:autoSpaceDE w:val="0"/>
        <w:autoSpaceDN w:val="0"/>
        <w:adjustRightInd w:val="0"/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063" w:rsidRPr="008B6F35" w:rsidRDefault="00683063" w:rsidP="00683063">
      <w:pPr>
        <w:widowControl w:val="0"/>
        <w:autoSpaceDE w:val="0"/>
        <w:autoSpaceDN w:val="0"/>
        <w:adjustRightInd w:val="0"/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Требования к содержанию контрольной работы</w:t>
      </w:r>
      <w:r w:rsidRPr="008B6F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83063" w:rsidRDefault="00683063" w:rsidP="003747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4795" w:rsidRDefault="00971E11" w:rsidP="007F1F8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начале работы 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>выбирается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>ма контрольной, затем составляется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план. </w:t>
      </w:r>
      <w:r w:rsidRPr="00374795">
        <w:rPr>
          <w:rFonts w:ascii="Times New Roman" w:hAnsi="Times New Roman" w:cs="Times New Roman"/>
          <w:bCs/>
          <w:color w:val="000000"/>
          <w:sz w:val="28"/>
          <w:szCs w:val="28"/>
        </w:rPr>
        <w:t>Контр</w:t>
      </w:r>
      <w:r w:rsidR="00374795" w:rsidRPr="00374795">
        <w:rPr>
          <w:rFonts w:ascii="Times New Roman" w:hAnsi="Times New Roman" w:cs="Times New Roman"/>
          <w:bCs/>
          <w:color w:val="000000"/>
          <w:sz w:val="28"/>
          <w:szCs w:val="28"/>
        </w:rPr>
        <w:t>ольная работа должна</w:t>
      </w:r>
      <w:r w:rsidRPr="003747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состоять из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введения, основной части и заключения. </w:t>
      </w: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 введении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следует дать обоснование важности и актуальности избранной темы,  сформулировать цель и задачи работы. При раскрытии </w:t>
      </w: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основных вопросов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необходимо обеспечить их п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>олное соответствие пунктам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плана. Каждый раздел основной части должен завершаться краткими выводами. Кроме того, теоретические положения и выводы должны подкрепляться практическими примерами. </w:t>
      </w: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Заключение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контрольной работы не должно содержать новых фактических данных. В нем обобщается содержание работы</w:t>
      </w:r>
      <w:r w:rsidR="00DD418D">
        <w:rPr>
          <w:rFonts w:ascii="Times New Roman" w:hAnsi="Times New Roman" w:cs="Times New Roman"/>
          <w:bCs/>
          <w:color w:val="000000"/>
          <w:sz w:val="28"/>
          <w:szCs w:val="28"/>
        </w:rPr>
        <w:t>, делаются четкие выводы по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теме</w:t>
      </w:r>
      <w:r w:rsidR="00DD41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контрольной работы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866E49" w:rsidRDefault="00971E11" w:rsidP="007F1F8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Заключительный этап – оформление. Контрольная работа должна быть написана грамотно, четко, разборчиво (предпочтительно набрана на компьютере и отпечатана, шрифт 14, </w:t>
      </w:r>
      <w:proofErr w:type="spellStart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Times</w:t>
      </w:r>
      <w:proofErr w:type="spellEnd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New</w:t>
      </w:r>
      <w:proofErr w:type="spellEnd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Roman</w:t>
      </w:r>
      <w:proofErr w:type="spellEnd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, полуторный интервал), с выделением абзацев, страницы – пронумерованы. Слева оставляются пол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я. </w:t>
      </w:r>
    </w:p>
    <w:p w:rsidR="00971E11" w:rsidRPr="00971E11" w:rsidRDefault="00971E11" w:rsidP="007F1F8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 конце работы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нужно указать перечен</w:t>
      </w:r>
      <w:r w:rsidR="00DD418D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информационных ресурсов </w:t>
      </w:r>
      <w:r w:rsidR="003D56C6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374795" w:rsidRPr="00F40E4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менее 5 наименований!), 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использованных </w:t>
      </w:r>
      <w:proofErr w:type="gramStart"/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>обучающимся</w:t>
      </w:r>
      <w:proofErr w:type="gramEnd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написания контрольной, включая электронные издания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866E49">
        <w:rPr>
          <w:rFonts w:ascii="Times New Roman" w:hAnsi="Times New Roman" w:cs="Times New Roman"/>
          <w:bCs/>
          <w:color w:val="000000"/>
          <w:sz w:val="28"/>
          <w:szCs w:val="28"/>
        </w:rPr>
        <w:t>Перечень использованных информационных ресурсов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 быть оформлен в алфавитном порядке с указанием фамилии автора, полного названия источника, выходных данных (место, год издания, ссылка на со</w:t>
      </w:r>
      <w:r w:rsidR="00866E49">
        <w:rPr>
          <w:rFonts w:ascii="Times New Roman" w:hAnsi="Times New Roman" w:cs="Times New Roman"/>
          <w:bCs/>
          <w:color w:val="000000"/>
          <w:sz w:val="28"/>
          <w:szCs w:val="28"/>
        </w:rPr>
        <w:t>ответствующие электронные источники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). </w:t>
      </w:r>
    </w:p>
    <w:p w:rsidR="00866E49" w:rsidRDefault="00971E11" w:rsidP="007F1F8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При выполнении всех требований, предъявляем</w:t>
      </w:r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ых к контрольной работе, </w:t>
      </w:r>
      <w:proofErr w:type="gramStart"/>
      <w:r w:rsidR="00374795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получает положительную рецензию, работа рекомендуется к защите. </w:t>
      </w:r>
      <w:r w:rsidR="007F1F8A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7F1F8A"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ащита контрольной работы </w:t>
      </w:r>
      <w:r w:rsidR="007F1F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проводится </w:t>
      </w:r>
      <w:r w:rsidR="007F1F8A"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виде собеседования по теме контрольной работы, т.е. </w:t>
      </w:r>
      <w:r w:rsidR="007F1F8A" w:rsidRPr="00F40E46">
        <w:rPr>
          <w:rFonts w:ascii="Times New Roman" w:hAnsi="Times New Roman" w:cs="Times New Roman"/>
          <w:bCs/>
          <w:color w:val="000000"/>
          <w:sz w:val="28"/>
          <w:szCs w:val="28"/>
        </w:rPr>
        <w:t>студент должен знать содержание своей работы и четко его изложить при устном ответе.</w:t>
      </w:r>
      <w:r w:rsidR="007F1F8A"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Студенты, получившие зачет за выполненную контрольную работу, допускаются к сдач</w:t>
      </w:r>
      <w:r w:rsidR="007F1F8A">
        <w:rPr>
          <w:rFonts w:ascii="Times New Roman" w:hAnsi="Times New Roman" w:cs="Times New Roman"/>
          <w:bCs/>
          <w:color w:val="000000"/>
          <w:sz w:val="28"/>
          <w:szCs w:val="28"/>
        </w:rPr>
        <w:t>е зачета по дисциплине «Выставочная деятельность</w:t>
      </w:r>
      <w:r w:rsidR="007F1F8A"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971E11" w:rsidRPr="00971E11" w:rsidRDefault="00971E11" w:rsidP="007F1F8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Подробные разъяснения по всем вопросам изучения курса студенты могут получить на консультациях, проводимых на кафедре «История и культурология», расписание которых сообщается через деканаты.</w:t>
      </w:r>
    </w:p>
    <w:p w:rsidR="00971E11" w:rsidRPr="00971E11" w:rsidRDefault="00971E11" w:rsidP="007F1F8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F1F8A" w:rsidRPr="008B6F35" w:rsidRDefault="007F1F8A" w:rsidP="007F1F8A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Принцип выбора варианта контрольной работы </w:t>
      </w:r>
    </w:p>
    <w:p w:rsidR="007F1F8A" w:rsidRPr="00F23F54" w:rsidRDefault="007F1F8A" w:rsidP="00F23F54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>Тема контрол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ьной работы выбирается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обучающимся</w:t>
      </w:r>
      <w:proofErr w:type="gramEnd"/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309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последней цифрой номера зачетной книжки. 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Например, если последняя цифра номера зачетки – 4, то студент может  выбрать 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одну из тем</w:t>
      </w:r>
      <w:r w:rsidRPr="00971E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под номерами 4 или 14 , если последняя цифра – 0, то может быть выбрана тема под номером 10 или 20 .</w:t>
      </w:r>
    </w:p>
    <w:p w:rsidR="00FB1C07" w:rsidRDefault="00FB1C07" w:rsidP="00AE33D6">
      <w:pPr>
        <w:ind w:right="125"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1E11" w:rsidRDefault="00971E11" w:rsidP="00FB1C07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71E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Тематика контрольных работ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Бренд: определения и классификации.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Технологии связей с общественностью в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брендинге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Основные этапы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нейминга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Индивидуальность бренда.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Фирменный стиль как одна из технологий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Имидж и бренд.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Мифодизайн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бренда.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Роль репутации в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брендинге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Создание архитектуры брендов.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Коммуникации бренда.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Ренейминг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ребрендинг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Позиционирование и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репозиционирование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Интегрированный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Электронный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Роль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медиарилейшнз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брендинге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Современные концепции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бренд-менеджмента</w:t>
      </w:r>
      <w:proofErr w:type="gram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.</w:t>
      </w:r>
      <w:proofErr w:type="gramEnd"/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как наиболее эффективная стратегия бизнеса на высоко конкурентных рынках.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Типы брендов. Портфель брендов компании, архитектура и роли брендов.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Роль брендов в контекстах товарного рынка, основные типы соотношений.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Структура портфеля брендов, основные параметры: группировка по значимым характеристикам, иерархическое дерево, ассортимент.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Разработка платформы бренда.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Принципы разработки и составляющие эффективной платформы бренда.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Идентичность бренда. Позиционирование бренда. Методы разработки позиционирования бренда.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Построение системы идентичности бренда: сущность бренда, стержневая идентичность, расширенная идентичность.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Бренд как продукт, бренд как организация, бренд как личность, бренд как символ.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Моделирование сущности бренда и </w:t>
      </w:r>
      <w:proofErr w:type="gram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бренд-имиджа</w:t>
      </w:r>
      <w:proofErr w:type="gram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обзор западных систем.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 Построение пирамиды бренда и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mood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board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(эмоциональной карты бренда) для корпоративных и товарных брендов.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Разработка системы идентификаторов бренда.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Знак идентификации как инструмент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 Взаимосвязь роли бренда в марочном портфеле с типом знака идентификации.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Этапы разработки знаков идентификации как атрибутов бренда. Исследовательский этап.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Брифование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задания на разработку идентификаторов бренда. Этап генерации креативных решений.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Формирование капитала бренда и развитие бренда во времени: управленческие решения.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Развитие бренда в контексте построения отношений с потребителями. Понятие капитала бренда.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Основные методы формирования лояльности бренду.  Степень лояльности потребителей бренду и причины переключения потребителей на другие марки.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Способы корректировки и «реанимации» бренда: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рестайлинг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, «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ревиталайзинг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репозиционирование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ребрендинг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слияние брендов.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Кобрендинг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его преимущества и ограничения.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Аудит бренда: внешний, внутренний, комплексный. Исследования и исследовательские данные, используемые при аудите бренда. Бренд-трекинг.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Аудит марочного портфеля и архитектуры бренда. </w:t>
      </w:r>
    </w:p>
    <w:p w:rsidR="0014720C" w:rsidRP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Маркетинговые коммуникации и их роль в построении и развитии бренда. Принципы интеграции коммуникаций в рамках ИМК-компании. </w:t>
      </w:r>
    </w:p>
    <w:p w:rsidR="0014720C" w:rsidRDefault="0014720C" w:rsidP="0014720C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Понятие </w:t>
      </w:r>
      <w:proofErr w:type="gram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бренд-коммуникаций</w:t>
      </w:r>
      <w:proofErr w:type="gram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отличие данного понятия от понятия маркетинговых коммуникаций. Основные принципы </w:t>
      </w:r>
      <w:proofErr w:type="gram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бренд-коммуникационного</w:t>
      </w:r>
      <w:proofErr w:type="gram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планирования. </w:t>
      </w:r>
    </w:p>
    <w:p w:rsidR="00365A55" w:rsidRDefault="00365A55" w:rsidP="00365A55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65A55" w:rsidRPr="0014720C" w:rsidRDefault="00365A55" w:rsidP="00365A55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77157" w:rsidRDefault="00977157" w:rsidP="00F40E46">
      <w:pPr>
        <w:spacing w:after="0"/>
        <w:ind w:right="12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1F8A" w:rsidRPr="008B6F35" w:rsidRDefault="007F1F8A" w:rsidP="007F1F8A">
      <w:pPr>
        <w:spacing w:after="12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рекомендуемых</w:t>
      </w:r>
      <w:r w:rsidRPr="008B6F35">
        <w:rPr>
          <w:rFonts w:ascii="Times New Roman" w:eastAsia="Calibri" w:hAnsi="Times New Roman" w:cs="Times New Roman"/>
          <w:b/>
          <w:sz w:val="28"/>
          <w:szCs w:val="28"/>
        </w:rPr>
        <w:t xml:space="preserve"> информационных ресурсов</w:t>
      </w:r>
    </w:p>
    <w:p w:rsidR="007F1F8A" w:rsidRDefault="007F1F8A" w:rsidP="00AE33D6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39F4" w:rsidRPr="00737252" w:rsidRDefault="00971E11" w:rsidP="00737252">
      <w:pPr>
        <w:spacing w:after="0"/>
        <w:ind w:right="12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 литература</w:t>
      </w:r>
    </w:p>
    <w:p w:rsidR="008143A8" w:rsidRDefault="008143A8" w:rsidP="008143A8">
      <w:pPr>
        <w:pStyle w:val="ab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Карпова</w:t>
      </w:r>
      <w:r w:rsidRPr="008143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 В. </w:t>
      </w:r>
      <w:proofErr w:type="spellStart"/>
      <w:r w:rsidRPr="008143A8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рендинг</w:t>
      </w:r>
      <w:proofErr w:type="spellEnd"/>
      <w:r w:rsidRPr="008143A8">
        <w:rPr>
          <w:rFonts w:ascii="Times New Roman" w:hAnsi="Times New Roman" w:cs="Times New Roman"/>
          <w:bCs/>
          <w:color w:val="000000"/>
          <w:sz w:val="28"/>
          <w:szCs w:val="28"/>
        </w:rPr>
        <w:t>: учебник и практикум для вузов /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 В. Карпова, И. К. Захаренко</w:t>
      </w:r>
      <w:r w:rsidRPr="008143A8">
        <w:rPr>
          <w:rFonts w:ascii="Times New Roman" w:hAnsi="Times New Roman" w:cs="Times New Roman"/>
          <w:bCs/>
          <w:color w:val="000000"/>
          <w:sz w:val="28"/>
          <w:szCs w:val="28"/>
        </w:rPr>
        <w:t>; под общей редакцией С. В. Карповой. — 3-е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изд.,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. и доп. — М.</w:t>
      </w:r>
      <w:r w:rsidRPr="008143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Издательство </w:t>
      </w:r>
      <w:r w:rsidR="00310918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8143A8"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 w:rsidR="0031091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8143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2025. — 365 с. — (Высшее образование).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— ISBN 978-5-534-20456-8. — URL</w:t>
      </w:r>
      <w:r w:rsidRPr="008143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hyperlink r:id="rId8" w:history="1">
        <w:r w:rsidR="004D037E" w:rsidRPr="00331C7A"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https://urait.ru/bcode/582111</w:t>
        </w:r>
      </w:hyperlink>
    </w:p>
    <w:p w:rsidR="004D037E" w:rsidRDefault="004D037E" w:rsidP="004D037E">
      <w:pPr>
        <w:pStyle w:val="ab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Карпова</w:t>
      </w:r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 </w:t>
      </w:r>
      <w:r w:rsidR="00CD5A1B">
        <w:rPr>
          <w:rFonts w:ascii="Times New Roman" w:hAnsi="Times New Roman" w:cs="Times New Roman"/>
          <w:bCs/>
          <w:color w:val="000000"/>
          <w:sz w:val="28"/>
          <w:szCs w:val="28"/>
        </w:rPr>
        <w:t>В. Маркетинг: теория и практика</w:t>
      </w:r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учебник для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вузов / С. В. Карпова. — М.</w:t>
      </w:r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Издательство </w:t>
      </w:r>
      <w:r w:rsidR="00310918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 w:rsidR="0031091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>, 2026. — 308 с. — (Высшее образование). — ISBN 978-5-534-21581-6. — URL</w:t>
      </w:r>
      <w:proofErr w:type="gramStart"/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:</w:t>
      </w:r>
      <w:proofErr w:type="gramEnd"/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9" w:history="1">
        <w:r w:rsidR="00CD5A1B" w:rsidRPr="00991499">
          <w:rPr>
            <w:rStyle w:val="a3"/>
            <w:rFonts w:ascii="Times New Roman" w:hAnsi="Times New Roman" w:cs="Times New Roman"/>
            <w:bCs/>
            <w:sz w:val="28"/>
            <w:szCs w:val="28"/>
          </w:rPr>
          <w:t>https://urait.ru/bcode/582732</w:t>
        </w:r>
      </w:hyperlink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A6609E" w:rsidRPr="00A6609E" w:rsidRDefault="00A6609E" w:rsidP="00A6609E">
      <w:pPr>
        <w:pStyle w:val="ab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Музыкант В.Л.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Управление брендом. – М.: </w:t>
      </w:r>
      <w:r w:rsidR="009665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ИЦ </w:t>
      </w:r>
      <w:r w:rsidR="00310918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A6609E">
        <w:rPr>
          <w:rFonts w:ascii="Times New Roman" w:hAnsi="Times New Roman" w:cs="Times New Roman"/>
          <w:bCs/>
          <w:color w:val="000000"/>
          <w:sz w:val="28"/>
          <w:szCs w:val="28"/>
        </w:rPr>
        <w:t>РИОР</w:t>
      </w:r>
      <w:r w:rsidR="0031091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9665CD">
        <w:rPr>
          <w:rFonts w:ascii="Times New Roman" w:hAnsi="Times New Roman" w:cs="Times New Roman"/>
          <w:bCs/>
          <w:color w:val="000000"/>
          <w:sz w:val="28"/>
          <w:szCs w:val="28"/>
        </w:rPr>
        <w:t>2025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– </w:t>
      </w:r>
      <w:r w:rsidRPr="00A6609E">
        <w:rPr>
          <w:rFonts w:ascii="Times New Roman" w:hAnsi="Times New Roman" w:cs="Times New Roman"/>
          <w:bCs/>
          <w:color w:val="000000"/>
          <w:sz w:val="28"/>
          <w:szCs w:val="28"/>
        </w:rPr>
        <w:t>316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</w:t>
      </w:r>
    </w:p>
    <w:p w:rsidR="007B7297" w:rsidRPr="007A6A1A" w:rsidRDefault="00824625" w:rsidP="007A6A1A">
      <w:pPr>
        <w:pStyle w:val="ab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Рожков И. Я.  </w:t>
      </w:r>
      <w:proofErr w:type="spellStart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учебник для вузов. — М.: Издательство </w:t>
      </w:r>
      <w:r w:rsidR="00310918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Юрайт</w:t>
      </w:r>
      <w:proofErr w:type="spellEnd"/>
      <w:r w:rsidR="0031091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, 2024. — 331 с.</w:t>
      </w:r>
    </w:p>
    <w:p w:rsidR="00824625" w:rsidRPr="007A6A1A" w:rsidRDefault="00824625" w:rsidP="007A6A1A">
      <w:pPr>
        <w:pStyle w:val="ab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Фейлинг</w:t>
      </w:r>
      <w:proofErr w:type="spellEnd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Т.Б., Каткова Т.В., Третьяк В.В. </w:t>
      </w:r>
      <w:r w:rsidR="00A660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Современный </w:t>
      </w:r>
      <w:proofErr w:type="spellStart"/>
      <w:r w:rsidR="00A6609E"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 w:rsidR="00A6609E">
        <w:rPr>
          <w:rFonts w:ascii="Times New Roman" w:hAnsi="Times New Roman" w:cs="Times New Roman"/>
          <w:bCs/>
          <w:color w:val="000000"/>
          <w:sz w:val="28"/>
          <w:szCs w:val="28"/>
        </w:rPr>
        <w:t>. Часть 1</w:t>
      </w:r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учебное пособие / Т.Б. </w:t>
      </w:r>
      <w:proofErr w:type="spellStart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Фейлинг</w:t>
      </w:r>
      <w:proofErr w:type="spellEnd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, Т.В. Ка</w:t>
      </w:r>
      <w:r w:rsidR="00A6609E">
        <w:rPr>
          <w:rFonts w:ascii="Times New Roman" w:hAnsi="Times New Roman" w:cs="Times New Roman"/>
          <w:bCs/>
          <w:color w:val="000000"/>
          <w:sz w:val="28"/>
          <w:szCs w:val="28"/>
        </w:rPr>
        <w:t>ткова, В.В. Третьяк. – СПб</w:t>
      </w:r>
      <w:proofErr w:type="gramStart"/>
      <w:r w:rsidR="00A6609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proofErr w:type="gramEnd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РГГМУ, 2022. – 178 с. </w:t>
      </w:r>
    </w:p>
    <w:p w:rsidR="007B7297" w:rsidRPr="004D037E" w:rsidRDefault="007A6A1A" w:rsidP="007A6A1A">
      <w:pPr>
        <w:pStyle w:val="ab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Хац</w:t>
      </w:r>
      <w:r w:rsidR="00824625"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келевич</w:t>
      </w:r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Н.</w:t>
      </w:r>
      <w:r w:rsidR="00824625"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Пьянков </w:t>
      </w:r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В. В. </w:t>
      </w:r>
      <w:proofErr w:type="spellStart"/>
      <w:r w:rsidR="00824625"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 w:rsidRPr="007A6A1A">
        <w:rPr>
          <w:rFonts w:ascii="Times New Roman" w:hAnsi="Times New Roman" w:cs="Times New Roman"/>
          <w:bCs/>
          <w:color w:val="000000"/>
          <w:sz w:val="28"/>
          <w:szCs w:val="28"/>
        </w:rPr>
        <w:t>: учебное пособие. -</w:t>
      </w:r>
      <w:r w:rsidR="004D03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Пермь: </w:t>
      </w:r>
      <w:r w:rsidR="00824625"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>Перм</w:t>
      </w:r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>ский государственный националь</w:t>
      </w:r>
      <w:r w:rsidR="00824625"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>ный исследовательский унив</w:t>
      </w:r>
      <w:r w:rsidRPr="004D037E">
        <w:rPr>
          <w:rFonts w:ascii="Times New Roman" w:hAnsi="Times New Roman" w:cs="Times New Roman"/>
          <w:bCs/>
          <w:color w:val="000000"/>
          <w:sz w:val="28"/>
          <w:szCs w:val="28"/>
        </w:rPr>
        <w:t>ерситет, 2023.- 145 с.</w:t>
      </w:r>
    </w:p>
    <w:p w:rsidR="00977157" w:rsidRDefault="00971E11" w:rsidP="007F1F8A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Дополнительная литература</w:t>
      </w:r>
    </w:p>
    <w:p w:rsidR="00341EBD" w:rsidRDefault="00341EBD" w:rsidP="0014720C">
      <w:pPr>
        <w:pStyle w:val="ab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Абаев А.Л.,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Богаева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Т.Л.,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Балдин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Гуриева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М.Т.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Брендинг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: учебник.- М.: Издательский центр Российского государственного гуманитарного университета, 2025. – 360 с.</w:t>
      </w:r>
      <w:bookmarkStart w:id="0" w:name="_GoBack"/>
      <w:bookmarkEnd w:id="0"/>
    </w:p>
    <w:p w:rsidR="0014720C" w:rsidRPr="0014720C" w:rsidRDefault="0014720C" w:rsidP="0014720C">
      <w:pPr>
        <w:pStyle w:val="ab"/>
        <w:numPr>
          <w:ilvl w:val="0"/>
          <w:numId w:val="29"/>
        </w:numPr>
        <w:spacing w:after="0" w:line="360" w:lineRule="auto"/>
        <w:ind w:left="357" w:hanging="35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Григорьев Н.Ю. Основы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[Электронный ресурс]: учебник – Эл</w:t>
      </w:r>
      <w:proofErr w:type="gram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proofErr w:type="gram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зд. - Электрон. текстовые дан. (1 файл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pdf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106 с.). - 2023. – Режим доступа: http://scipro.ru/conf/branding23.pdf.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Сист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требования: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Reader</w:t>
      </w:r>
      <w:proofErr w:type="spellEnd"/>
      <w:r w:rsidRPr="0014720C">
        <w:rPr>
          <w:rFonts w:ascii="Times New Roman" w:hAnsi="Times New Roman" w:cs="Times New Roman"/>
          <w:bCs/>
          <w:color w:val="000000"/>
          <w:sz w:val="28"/>
          <w:szCs w:val="28"/>
        </w:rPr>
        <w:t>; экран 10'.</w:t>
      </w:r>
    </w:p>
    <w:p w:rsidR="00310918" w:rsidRDefault="00B576BE" w:rsidP="00310918">
      <w:pPr>
        <w:pStyle w:val="ab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Жадько</w:t>
      </w:r>
      <w:proofErr w:type="spellEnd"/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Е. А. Бренд-менеджмент в  международном бизнесе</w:t>
      </w:r>
      <w:proofErr w:type="gramStart"/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:</w:t>
      </w:r>
      <w:proofErr w:type="gramEnd"/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учебное </w:t>
      </w:r>
      <w:proofErr w:type="spellStart"/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t>по-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t>обие</w:t>
      </w:r>
      <w:proofErr w:type="spellEnd"/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- Екатеринбург: </w:t>
      </w:r>
      <w:proofErr w:type="spellStart"/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t>УрГЭУ</w:t>
      </w:r>
      <w:proofErr w:type="spellEnd"/>
      <w:r w:rsidRPr="00B576BE">
        <w:rPr>
          <w:rFonts w:ascii="Times New Roman" w:hAnsi="Times New Roman" w:cs="Times New Roman"/>
          <w:bCs/>
          <w:color w:val="000000"/>
          <w:sz w:val="28"/>
          <w:szCs w:val="28"/>
        </w:rPr>
        <w:t>, 2023. — 115 с.</w:t>
      </w:r>
    </w:p>
    <w:p w:rsidR="00CD5A1B" w:rsidRDefault="007B7297" w:rsidP="00CD5A1B">
      <w:pPr>
        <w:pStyle w:val="ab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Максименко И. В. Основы </w:t>
      </w:r>
      <w:proofErr w:type="spellStart"/>
      <w:r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>брендинга</w:t>
      </w:r>
      <w:proofErr w:type="spellEnd"/>
      <w:r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>: учебное пособие.</w:t>
      </w:r>
      <w:r w:rsidR="00824625"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>— СПб</w:t>
      </w:r>
      <w:proofErr w:type="gramStart"/>
      <w:r w:rsidR="00824625"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 w:rsidR="00310918"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proofErr w:type="gramEnd"/>
      <w:r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>Астерион</w:t>
      </w:r>
      <w:proofErr w:type="spellEnd"/>
      <w:r w:rsidR="00310918"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310918">
        <w:rPr>
          <w:rFonts w:ascii="Times New Roman" w:hAnsi="Times New Roman" w:cs="Times New Roman"/>
          <w:bCs/>
          <w:color w:val="000000"/>
          <w:sz w:val="28"/>
          <w:szCs w:val="28"/>
        </w:rPr>
        <w:t>, 2024 — 72 с.</w:t>
      </w:r>
    </w:p>
    <w:p w:rsidR="00CD5A1B" w:rsidRPr="00CD5A1B" w:rsidRDefault="00CD5A1B" w:rsidP="00CD5A1B">
      <w:pPr>
        <w:pStyle w:val="ab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5A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Орлова, Ю. (при участии Белоглазова, Т.). Портфель бренда: что такое марочный портфель компании и для чего он нужен бизнесу [Электронный ресурс] // </w:t>
      </w:r>
      <w:proofErr w:type="spellStart"/>
      <w:r w:rsidRPr="00CD5A1B">
        <w:rPr>
          <w:rFonts w:ascii="Times New Roman" w:hAnsi="Times New Roman" w:cs="Times New Roman"/>
          <w:bCs/>
          <w:color w:val="000000"/>
          <w:sz w:val="28"/>
          <w:szCs w:val="28"/>
        </w:rPr>
        <w:t>Unisender</w:t>
      </w:r>
      <w:proofErr w:type="spellEnd"/>
      <w:r w:rsidRPr="00CD5A1B">
        <w:rPr>
          <w:rFonts w:ascii="Times New Roman" w:hAnsi="Times New Roman" w:cs="Times New Roman"/>
          <w:bCs/>
          <w:color w:val="000000"/>
          <w:sz w:val="28"/>
          <w:szCs w:val="28"/>
        </w:rPr>
        <w:t>. — 13.09.2024. — URL: https://www.unisender.com/ru/glossary/chto-takoe-portfel-brenda</w:t>
      </w:r>
    </w:p>
    <w:p w:rsidR="00971E11" w:rsidRPr="00AE33D6" w:rsidRDefault="00971E11" w:rsidP="007F1F8A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3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Интернет-ресурсы</w:t>
      </w:r>
    </w:p>
    <w:p w:rsidR="00971E11" w:rsidRPr="00AE33D6" w:rsidRDefault="00971E11" w:rsidP="007F1F8A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Ассоциация коммуникационных агентств России.// www.akarussia.ru</w:t>
      </w:r>
    </w:p>
    <w:p w:rsidR="00971E11" w:rsidRPr="00AA5C53" w:rsidRDefault="00971E11" w:rsidP="00AA5C53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Информационно-правовая система «Законодательство России»// </w:t>
      </w:r>
      <w:proofErr w:type="spellStart"/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pravo</w:t>
      </w:r>
      <w:proofErr w:type="spellEnd"/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spellStart"/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gov</w:t>
      </w:r>
      <w:proofErr w:type="spellEnd"/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spellStart"/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ru</w:t>
      </w:r>
      <w:proofErr w:type="spellEnd"/>
      <w:r w:rsidRPr="00AE33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</w:p>
    <w:sectPr w:rsidR="00971E11" w:rsidRPr="00AA5C53" w:rsidSect="00AE33D6">
      <w:footerReference w:type="default" r:id="rId10"/>
      <w:pgSz w:w="11906" w:h="16838"/>
      <w:pgMar w:top="1134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6D" w:rsidRDefault="000C4D6D" w:rsidP="00AE33D6">
      <w:pPr>
        <w:spacing w:after="0" w:line="240" w:lineRule="auto"/>
      </w:pPr>
      <w:r>
        <w:separator/>
      </w:r>
    </w:p>
  </w:endnote>
  <w:endnote w:type="continuationSeparator" w:id="0">
    <w:p w:rsidR="000C4D6D" w:rsidRDefault="000C4D6D" w:rsidP="00AE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4738594"/>
    </w:sdtPr>
    <w:sdtEndPr/>
    <w:sdtContent>
      <w:p w:rsidR="00AE33D6" w:rsidRDefault="00762A63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41EB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E33D6" w:rsidRDefault="00AE33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6D" w:rsidRDefault="000C4D6D" w:rsidP="00AE33D6">
      <w:pPr>
        <w:spacing w:after="0" w:line="240" w:lineRule="auto"/>
      </w:pPr>
      <w:r>
        <w:separator/>
      </w:r>
    </w:p>
  </w:footnote>
  <w:footnote w:type="continuationSeparator" w:id="0">
    <w:p w:rsidR="000C4D6D" w:rsidRDefault="000C4D6D" w:rsidP="00AE3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6A4B"/>
    <w:multiLevelType w:val="hybridMultilevel"/>
    <w:tmpl w:val="1BB8C8BC"/>
    <w:lvl w:ilvl="0" w:tplc="EF1212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5401F2"/>
    <w:multiLevelType w:val="multilevel"/>
    <w:tmpl w:val="08F86D7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Theme="minorHAnsi" w:eastAsiaTheme="minorEastAsia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9C749B6"/>
    <w:multiLevelType w:val="multilevel"/>
    <w:tmpl w:val="00FE6B6A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0B270CDC"/>
    <w:multiLevelType w:val="hybridMultilevel"/>
    <w:tmpl w:val="14B24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83247"/>
    <w:multiLevelType w:val="hybridMultilevel"/>
    <w:tmpl w:val="9CA4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B3720"/>
    <w:multiLevelType w:val="hybridMultilevel"/>
    <w:tmpl w:val="F5F2FDF4"/>
    <w:lvl w:ilvl="0" w:tplc="F8440616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306650B"/>
    <w:multiLevelType w:val="hybridMultilevel"/>
    <w:tmpl w:val="B3009B88"/>
    <w:lvl w:ilvl="0" w:tplc="1E2854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562F2"/>
    <w:multiLevelType w:val="hybridMultilevel"/>
    <w:tmpl w:val="40B009FC"/>
    <w:lvl w:ilvl="0" w:tplc="A5CCF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8956584"/>
    <w:multiLevelType w:val="hybridMultilevel"/>
    <w:tmpl w:val="D414B4A0"/>
    <w:lvl w:ilvl="0" w:tplc="6E2AD7E4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D30A0E"/>
    <w:multiLevelType w:val="multilevel"/>
    <w:tmpl w:val="0FB4A824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3ABE5B61"/>
    <w:multiLevelType w:val="hybridMultilevel"/>
    <w:tmpl w:val="C1849006"/>
    <w:lvl w:ilvl="0" w:tplc="4D04FB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D1B6B00"/>
    <w:multiLevelType w:val="hybridMultilevel"/>
    <w:tmpl w:val="2DD0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17E8D"/>
    <w:multiLevelType w:val="multilevel"/>
    <w:tmpl w:val="67EA01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48C2005A"/>
    <w:multiLevelType w:val="hybridMultilevel"/>
    <w:tmpl w:val="271A5F16"/>
    <w:lvl w:ilvl="0" w:tplc="AF54B5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A4E5A82"/>
    <w:multiLevelType w:val="hybridMultilevel"/>
    <w:tmpl w:val="9DA89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6B36D5"/>
    <w:multiLevelType w:val="hybridMultilevel"/>
    <w:tmpl w:val="353CB4D6"/>
    <w:lvl w:ilvl="0" w:tplc="6DE20C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3AA6068"/>
    <w:multiLevelType w:val="hybridMultilevel"/>
    <w:tmpl w:val="8586EEF6"/>
    <w:lvl w:ilvl="0" w:tplc="7AEC21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3F93E47"/>
    <w:multiLevelType w:val="singleLevel"/>
    <w:tmpl w:val="BAE0C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5DD5821"/>
    <w:multiLevelType w:val="multilevel"/>
    <w:tmpl w:val="81CE4D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71B5D45"/>
    <w:multiLevelType w:val="hybridMultilevel"/>
    <w:tmpl w:val="9C5C01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F5622CE">
      <w:start w:val="1"/>
      <w:numFmt w:val="decimal"/>
      <w:lvlText w:val="%2."/>
      <w:lvlJc w:val="left"/>
      <w:pPr>
        <w:tabs>
          <w:tab w:val="num" w:pos="2445"/>
        </w:tabs>
        <w:ind w:left="2445" w:hanging="64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EDC7102"/>
    <w:multiLevelType w:val="hybridMultilevel"/>
    <w:tmpl w:val="6238869C"/>
    <w:lvl w:ilvl="0" w:tplc="C52CAF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E06278"/>
    <w:multiLevelType w:val="hybridMultilevel"/>
    <w:tmpl w:val="E81CFA92"/>
    <w:lvl w:ilvl="0" w:tplc="365246A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FF80343"/>
    <w:multiLevelType w:val="hybridMultilevel"/>
    <w:tmpl w:val="42809270"/>
    <w:lvl w:ilvl="0" w:tplc="23A266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09E4DDA"/>
    <w:multiLevelType w:val="multilevel"/>
    <w:tmpl w:val="ECB449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>
    <w:nsid w:val="65570E2F"/>
    <w:multiLevelType w:val="hybridMultilevel"/>
    <w:tmpl w:val="B83424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A3D72F4"/>
    <w:multiLevelType w:val="hybridMultilevel"/>
    <w:tmpl w:val="7D5E12DA"/>
    <w:lvl w:ilvl="0" w:tplc="CEF87F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873495"/>
    <w:multiLevelType w:val="hybridMultilevel"/>
    <w:tmpl w:val="A5CE8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D6D21"/>
    <w:multiLevelType w:val="multilevel"/>
    <w:tmpl w:val="CE1A335E"/>
    <w:lvl w:ilvl="0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73BF2AC4"/>
    <w:multiLevelType w:val="multilevel"/>
    <w:tmpl w:val="DE8A0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7E6B1B44"/>
    <w:multiLevelType w:val="hybridMultilevel"/>
    <w:tmpl w:val="5144065A"/>
    <w:lvl w:ilvl="0" w:tplc="8BE45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9"/>
  </w:num>
  <w:num w:numId="5">
    <w:abstractNumId w:val="22"/>
  </w:num>
  <w:num w:numId="6">
    <w:abstractNumId w:val="5"/>
  </w:num>
  <w:num w:numId="7">
    <w:abstractNumId w:val="16"/>
  </w:num>
  <w:num w:numId="8">
    <w:abstractNumId w:val="7"/>
  </w:num>
  <w:num w:numId="9">
    <w:abstractNumId w:val="27"/>
  </w:num>
  <w:num w:numId="10">
    <w:abstractNumId w:val="21"/>
  </w:num>
  <w:num w:numId="11">
    <w:abstractNumId w:val="2"/>
  </w:num>
  <w:num w:numId="12">
    <w:abstractNumId w:val="25"/>
  </w:num>
  <w:num w:numId="13">
    <w:abstractNumId w:val="9"/>
  </w:num>
  <w:num w:numId="14">
    <w:abstractNumId w:val="23"/>
  </w:num>
  <w:num w:numId="15">
    <w:abstractNumId w:val="8"/>
  </w:num>
  <w:num w:numId="16">
    <w:abstractNumId w:val="1"/>
  </w:num>
  <w:num w:numId="17">
    <w:abstractNumId w:val="12"/>
  </w:num>
  <w:num w:numId="18">
    <w:abstractNumId w:val="18"/>
  </w:num>
  <w:num w:numId="19">
    <w:abstractNumId w:val="28"/>
  </w:num>
  <w:num w:numId="20">
    <w:abstractNumId w:val="17"/>
  </w:num>
  <w:num w:numId="21">
    <w:abstractNumId w:val="10"/>
  </w:num>
  <w:num w:numId="22">
    <w:abstractNumId w:val="11"/>
  </w:num>
  <w:num w:numId="23">
    <w:abstractNumId w:val="3"/>
  </w:num>
  <w:num w:numId="24">
    <w:abstractNumId w:val="6"/>
  </w:num>
  <w:num w:numId="25">
    <w:abstractNumId w:val="24"/>
  </w:num>
  <w:num w:numId="26">
    <w:abstractNumId w:val="20"/>
  </w:num>
  <w:num w:numId="27">
    <w:abstractNumId w:val="0"/>
  </w:num>
  <w:num w:numId="28">
    <w:abstractNumId w:val="14"/>
  </w:num>
  <w:num w:numId="29">
    <w:abstractNumId w:val="26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5ECC"/>
    <w:rsid w:val="00004B79"/>
    <w:rsid w:val="00042921"/>
    <w:rsid w:val="000A578A"/>
    <w:rsid w:val="000C4D6D"/>
    <w:rsid w:val="0012782D"/>
    <w:rsid w:val="0014720C"/>
    <w:rsid w:val="00192125"/>
    <w:rsid w:val="00224B78"/>
    <w:rsid w:val="002539F4"/>
    <w:rsid w:val="00286DFE"/>
    <w:rsid w:val="002A01E4"/>
    <w:rsid w:val="002B6A8D"/>
    <w:rsid w:val="002C3F02"/>
    <w:rsid w:val="002D7277"/>
    <w:rsid w:val="00310918"/>
    <w:rsid w:val="00341EBD"/>
    <w:rsid w:val="00365A55"/>
    <w:rsid w:val="00374334"/>
    <w:rsid w:val="00374795"/>
    <w:rsid w:val="0039473F"/>
    <w:rsid w:val="0039492B"/>
    <w:rsid w:val="003A5ECC"/>
    <w:rsid w:val="003D56C6"/>
    <w:rsid w:val="00413DEC"/>
    <w:rsid w:val="00444B74"/>
    <w:rsid w:val="004741E9"/>
    <w:rsid w:val="004D037E"/>
    <w:rsid w:val="00530934"/>
    <w:rsid w:val="005464F5"/>
    <w:rsid w:val="0056157A"/>
    <w:rsid w:val="00577219"/>
    <w:rsid w:val="005C7C88"/>
    <w:rsid w:val="00613992"/>
    <w:rsid w:val="00623349"/>
    <w:rsid w:val="0063584E"/>
    <w:rsid w:val="00683063"/>
    <w:rsid w:val="006F5CBB"/>
    <w:rsid w:val="00737252"/>
    <w:rsid w:val="0074598B"/>
    <w:rsid w:val="00746546"/>
    <w:rsid w:val="0074774A"/>
    <w:rsid w:val="00754E65"/>
    <w:rsid w:val="007577A1"/>
    <w:rsid w:val="00762A63"/>
    <w:rsid w:val="007A6A1A"/>
    <w:rsid w:val="007B3BF3"/>
    <w:rsid w:val="007B469D"/>
    <w:rsid w:val="007B7297"/>
    <w:rsid w:val="007F1F8A"/>
    <w:rsid w:val="007F24F2"/>
    <w:rsid w:val="008143A8"/>
    <w:rsid w:val="00824625"/>
    <w:rsid w:val="00866E49"/>
    <w:rsid w:val="0087162B"/>
    <w:rsid w:val="00955B79"/>
    <w:rsid w:val="009665CD"/>
    <w:rsid w:val="00971E11"/>
    <w:rsid w:val="00977157"/>
    <w:rsid w:val="00A541CF"/>
    <w:rsid w:val="00A6609E"/>
    <w:rsid w:val="00AA5C53"/>
    <w:rsid w:val="00AE33D6"/>
    <w:rsid w:val="00B54394"/>
    <w:rsid w:val="00B576BE"/>
    <w:rsid w:val="00B62C9D"/>
    <w:rsid w:val="00C17281"/>
    <w:rsid w:val="00C209F5"/>
    <w:rsid w:val="00C41E48"/>
    <w:rsid w:val="00C77FBC"/>
    <w:rsid w:val="00CA46F1"/>
    <w:rsid w:val="00CD5A1B"/>
    <w:rsid w:val="00D22764"/>
    <w:rsid w:val="00D35AE5"/>
    <w:rsid w:val="00D76A7F"/>
    <w:rsid w:val="00D969B9"/>
    <w:rsid w:val="00DA0F8B"/>
    <w:rsid w:val="00DB5013"/>
    <w:rsid w:val="00DB75C8"/>
    <w:rsid w:val="00DD418D"/>
    <w:rsid w:val="00DD60DC"/>
    <w:rsid w:val="00E771BB"/>
    <w:rsid w:val="00ED5392"/>
    <w:rsid w:val="00F22320"/>
    <w:rsid w:val="00F23F54"/>
    <w:rsid w:val="00F40E46"/>
    <w:rsid w:val="00F53DA2"/>
    <w:rsid w:val="00F7194C"/>
    <w:rsid w:val="00FB1C07"/>
    <w:rsid w:val="00FE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19"/>
  </w:style>
  <w:style w:type="paragraph" w:styleId="1">
    <w:name w:val="heading 1"/>
    <w:basedOn w:val="a"/>
    <w:next w:val="a"/>
    <w:link w:val="10"/>
    <w:qFormat/>
    <w:rsid w:val="003A5ECC"/>
    <w:pPr>
      <w:keepNext/>
      <w:spacing w:after="0" w:line="240" w:lineRule="auto"/>
      <w:ind w:left="1117" w:right="113" w:firstLine="5795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ECC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rsid w:val="003A5ECC"/>
    <w:rPr>
      <w:color w:val="0000FF"/>
      <w:u w:val="single"/>
    </w:rPr>
  </w:style>
  <w:style w:type="paragraph" w:styleId="a4">
    <w:name w:val="List"/>
    <w:basedOn w:val="a"/>
    <w:rsid w:val="003A5ECC"/>
    <w:pPr>
      <w:spacing w:after="0" w:line="240" w:lineRule="auto"/>
      <w:ind w:left="283" w:right="113" w:hanging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AE3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E33D6"/>
  </w:style>
  <w:style w:type="paragraph" w:styleId="a7">
    <w:name w:val="footer"/>
    <w:basedOn w:val="a"/>
    <w:link w:val="a8"/>
    <w:uiPriority w:val="99"/>
    <w:unhideWhenUsed/>
    <w:rsid w:val="00AE3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33D6"/>
  </w:style>
  <w:style w:type="paragraph" w:styleId="a9">
    <w:name w:val="Balloon Text"/>
    <w:basedOn w:val="a"/>
    <w:link w:val="aa"/>
    <w:uiPriority w:val="99"/>
    <w:semiHidden/>
    <w:unhideWhenUsed/>
    <w:rsid w:val="007B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BF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54394"/>
    <w:pPr>
      <w:ind w:left="720"/>
      <w:contextualSpacing/>
    </w:pPr>
  </w:style>
  <w:style w:type="character" w:customStyle="1" w:styleId="Link">
    <w:name w:val="Link"/>
    <w:rsid w:val="008143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8211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rait.ru/bcode/5827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9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Микова</dc:creator>
  <cp:lastModifiedBy>Anna</cp:lastModifiedBy>
  <cp:revision>42</cp:revision>
  <dcterms:created xsi:type="dcterms:W3CDTF">2018-09-08T16:01:00Z</dcterms:created>
  <dcterms:modified xsi:type="dcterms:W3CDTF">2026-07-20T08:39:00Z</dcterms:modified>
</cp:coreProperties>
</file>